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513C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F1BE25B" wp14:editId="3BC78511">
            <wp:extent cx="2933700" cy="1133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6B5039" w14:textId="77777777" w:rsidR="00881A33" w:rsidRDefault="00881A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233138E0" w14:textId="5D7BC61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Teen Corps Reference Form </w:t>
      </w:r>
    </w:p>
    <w:p w14:paraId="325FA731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5" w:lineRule="auto"/>
        <w:ind w:left="21" w:right="105" w:hanging="6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Complete and mail to: Franklin Park Conservatory and Botanical Gardens, Teen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Corps,  1777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East Broad St., Columbus, OH 43203 </w:t>
      </w:r>
    </w:p>
    <w:p w14:paraId="1A9DD706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Application deadline is </w:t>
      </w:r>
      <w:r>
        <w:rPr>
          <w:rFonts w:ascii="Georgia" w:eastAsia="Georgia" w:hAnsi="Georgia" w:cs="Georgia"/>
          <w:b/>
          <w:sz w:val="24"/>
          <w:szCs w:val="24"/>
        </w:rPr>
        <w:t>May 5,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20</w:t>
      </w:r>
      <w:r>
        <w:rPr>
          <w:rFonts w:ascii="Georgia" w:eastAsia="Georgia" w:hAnsi="Georgia" w:cs="Georgia"/>
          <w:b/>
          <w:sz w:val="24"/>
          <w:szCs w:val="24"/>
        </w:rPr>
        <w:t>23</w:t>
      </w:r>
    </w:p>
    <w:p w14:paraId="344EBAF3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Applicant’s name: </w:t>
      </w:r>
    </w:p>
    <w:p w14:paraId="4B66D7D7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9" w:line="245" w:lineRule="auto"/>
        <w:ind w:left="7" w:right="56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To the applicant: </w:t>
      </w:r>
      <w:r>
        <w:rPr>
          <w:rFonts w:ascii="Georgia" w:eastAsia="Georgia" w:hAnsi="Georgia" w:cs="Georgia"/>
          <w:color w:val="000000"/>
          <w:sz w:val="24"/>
          <w:szCs w:val="24"/>
        </w:rPr>
        <w:t>Put your name on this form then give it to an adult reference (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other  than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a relative) at least two weeks prior to the application deadline along with an  envelope. Ask them to return it to you in a sealed and signed envelope as soon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as  possible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. We will not review your application without two completed references.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Please  remember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to thank them for their help. </w:t>
      </w:r>
    </w:p>
    <w:p w14:paraId="43732B99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5" w:lineRule="auto"/>
        <w:ind w:left="6" w:right="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To the adult giving the reference: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The applicant above is applying to the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Franklin  Park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Conservatory and Botanical Garden Teen Corps Program. Teen Corps is </w:t>
      </w:r>
      <w:proofErr w:type="gramStart"/>
      <w:r>
        <w:rPr>
          <w:rFonts w:ascii="Georgia" w:eastAsia="Georgia" w:hAnsi="Georgia" w:cs="Georgia"/>
          <w:sz w:val="24"/>
          <w:szCs w:val="24"/>
        </w:rPr>
        <w:t>composed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 of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teens, 15-18 who attend Columbus City Schools or who live in Columbus. It is a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paid  summer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internship program that is designed to teach life and work skills through  hands-on gardening experience by growing and selling produce at our farmer's market.  </w:t>
      </w:r>
    </w:p>
    <w:p w14:paraId="345C53EA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5" w:lineRule="auto"/>
        <w:ind w:left="10" w:hanging="8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All responses will be kept confidential. Your honest input regarding the applicant is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very  important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to us as we will have limited time with each applicant during our interview  process. If you have any questions regarding this program, please contact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Michele  Bailey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, Teen Corps Coordinator at (614) 715-8034 or mbailey@fpconservatory.org.  Forms must be received no later than </w:t>
      </w:r>
      <w:r>
        <w:rPr>
          <w:rFonts w:ascii="Georgia" w:eastAsia="Georgia" w:hAnsi="Georgia" w:cs="Georgia"/>
          <w:sz w:val="24"/>
          <w:szCs w:val="24"/>
        </w:rPr>
        <w:t>May 5, 2023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. Thank you for your time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and  assistance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14:paraId="550C0ED9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14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Reference's name: </w:t>
      </w:r>
    </w:p>
    <w:p w14:paraId="4AA288AD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9" w:line="240" w:lineRule="auto"/>
        <w:ind w:left="14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How long have you known the applicant?</w:t>
      </w:r>
    </w:p>
    <w:p w14:paraId="4B4994BA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11" w:right="756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lastRenderedPageBreak/>
        <w:t xml:space="preserve">How strongly would you recommend this student? (Please circle </w:t>
      </w:r>
      <w:proofErr w:type="gramStart"/>
      <w:r>
        <w:rPr>
          <w:rFonts w:ascii="Georgia" w:eastAsia="Georgia" w:hAnsi="Georgia" w:cs="Georgia"/>
          <w:b/>
          <w:color w:val="000000"/>
          <w:sz w:val="24"/>
          <w:szCs w:val="24"/>
        </w:rPr>
        <w:t>your  response</w:t>
      </w:r>
      <w:proofErr w:type="gram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) </w:t>
      </w:r>
    </w:p>
    <w:p w14:paraId="60DB8919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725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With great enthusiasm </w:t>
      </w:r>
    </w:p>
    <w:p w14:paraId="612762A4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25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With confidence </w:t>
      </w:r>
    </w:p>
    <w:p w14:paraId="3F001042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25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With some confidence </w:t>
      </w:r>
    </w:p>
    <w:p w14:paraId="007C9649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725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With reservation </w:t>
      </w:r>
    </w:p>
    <w:p w14:paraId="469E2DFC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35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I do not recommend </w:t>
      </w:r>
    </w:p>
    <w:p w14:paraId="3D56F09E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9" w:line="240" w:lineRule="auto"/>
        <w:ind w:left="14" w:right="1045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How would you describe the applicant's ability to follow directions? </w:t>
      </w:r>
    </w:p>
    <w:p w14:paraId="4B59BB0F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9" w:line="240" w:lineRule="auto"/>
        <w:ind w:left="14" w:right="1045"/>
        <w:rPr>
          <w:rFonts w:ascii="Georgia" w:eastAsia="Georgia" w:hAnsi="Georgia" w:cs="Georgia"/>
          <w:b/>
          <w:sz w:val="24"/>
          <w:szCs w:val="24"/>
        </w:rPr>
      </w:pPr>
    </w:p>
    <w:p w14:paraId="4C6A0A3C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9" w:line="240" w:lineRule="auto"/>
        <w:ind w:left="14" w:right="1045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Has the applicant demonstrated responsibility? </w:t>
      </w:r>
    </w:p>
    <w:p w14:paraId="1B178D32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9" w:line="240" w:lineRule="auto"/>
        <w:ind w:left="14" w:right="1045"/>
        <w:rPr>
          <w:rFonts w:ascii="Georgia" w:eastAsia="Georgia" w:hAnsi="Georgia" w:cs="Georgia"/>
          <w:b/>
          <w:sz w:val="24"/>
          <w:szCs w:val="24"/>
        </w:rPr>
      </w:pPr>
    </w:p>
    <w:p w14:paraId="71907221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 w:right="1596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How well does the applicant work with other youth and adults? </w:t>
      </w:r>
    </w:p>
    <w:p w14:paraId="4D775A51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 w:right="1596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76D0B8DA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 w:right="1596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405084D2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 w:right="1596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How well does the applicant adapt when the situation changes? </w:t>
      </w:r>
    </w:p>
    <w:p w14:paraId="6C044F6B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 w:right="1596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7C67A19F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 w:right="1596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2EB04461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 w:right="1596"/>
        <w:jc w:val="both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How would you characterize the applicant's leadership ability?</w:t>
      </w:r>
    </w:p>
    <w:p w14:paraId="3B3BFB34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 w:right="1596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0720DC0D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4" w:right="1596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12A69041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6" w:right="1064"/>
        <w:rPr>
          <w:rFonts w:ascii="Georgia" w:eastAsia="Georgia" w:hAnsi="Georgia" w:cs="Georgia"/>
          <w:b/>
          <w:sz w:val="24"/>
          <w:szCs w:val="24"/>
        </w:rPr>
      </w:pPr>
    </w:p>
    <w:p w14:paraId="1AF8C390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6" w:right="1064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Please rate this applicant on the following characteristics using </w:t>
      </w:r>
      <w:proofErr w:type="gramStart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the 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lastRenderedPageBreak/>
        <w:t>following</w:t>
      </w:r>
      <w:proofErr w:type="gram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scale:  </w:t>
      </w:r>
    </w:p>
    <w:p w14:paraId="54733CC2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19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1 = Poor, 2 = Fair, 3 = Good, 4 = Very Good and 5 = Excellent </w:t>
      </w:r>
    </w:p>
    <w:tbl>
      <w:tblPr>
        <w:tblStyle w:val="a1"/>
        <w:tblW w:w="7275" w:type="dxa"/>
        <w:tblInd w:w="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6"/>
        <w:gridCol w:w="3809"/>
      </w:tblGrid>
      <w:tr w:rsidR="00331241" w14:paraId="6C35F6A6" w14:textId="77777777">
        <w:trPr>
          <w:trHeight w:val="465"/>
        </w:trPr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C953" w14:textId="77777777" w:rsidR="003312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Analysis/Problem Solving</w:t>
            </w:r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4FBD" w14:textId="77777777" w:rsidR="00331241" w:rsidRDefault="0033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31241" w14:paraId="3B7647B4" w14:textId="77777777">
        <w:trPr>
          <w:trHeight w:val="463"/>
        </w:trPr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3B35" w14:textId="77777777" w:rsidR="003312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Cooperativeness</w:t>
            </w:r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58A9" w14:textId="77777777" w:rsidR="00331241" w:rsidRDefault="0033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31241" w14:paraId="286D5CF0" w14:textId="77777777">
        <w:trPr>
          <w:trHeight w:val="465"/>
        </w:trPr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850E" w14:textId="77777777" w:rsidR="003312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Creativity/Innovation</w:t>
            </w:r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3A8F" w14:textId="77777777" w:rsidR="00331241" w:rsidRDefault="0033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31241" w14:paraId="1278F511" w14:textId="77777777">
        <w:trPr>
          <w:trHeight w:val="463"/>
        </w:trPr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26A0" w14:textId="77777777" w:rsidR="003312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Leadership</w:t>
            </w:r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8DE2" w14:textId="77777777" w:rsidR="00331241" w:rsidRDefault="0033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31241" w14:paraId="46CE7376" w14:textId="77777777">
        <w:trPr>
          <w:trHeight w:val="466"/>
        </w:trPr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381C" w14:textId="77777777" w:rsidR="003312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Motivation</w:t>
            </w:r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6715" w14:textId="77777777" w:rsidR="00331241" w:rsidRDefault="0033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31241" w14:paraId="6810A859" w14:textId="77777777">
        <w:trPr>
          <w:trHeight w:val="463"/>
        </w:trPr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3FBE" w14:textId="77777777" w:rsidR="003312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Oral Communication Skills</w:t>
            </w:r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5FF9" w14:textId="77777777" w:rsidR="00331241" w:rsidRDefault="0033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31241" w14:paraId="71DB50B3" w14:textId="77777777">
        <w:trPr>
          <w:trHeight w:val="465"/>
        </w:trPr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56D1" w14:textId="77777777" w:rsidR="003312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Self-Discipline</w:t>
            </w:r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6CC3" w14:textId="77777777" w:rsidR="00331241" w:rsidRDefault="0033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31241" w14:paraId="3F670A58" w14:textId="77777777">
        <w:trPr>
          <w:trHeight w:val="463"/>
        </w:trPr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D765" w14:textId="77777777" w:rsidR="003312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Self-Reliance</w:t>
            </w:r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F49D" w14:textId="77777777" w:rsidR="00331241" w:rsidRDefault="0033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31241" w14:paraId="046232EE" w14:textId="77777777">
        <w:trPr>
          <w:trHeight w:val="465"/>
        </w:trPr>
        <w:tc>
          <w:tcPr>
            <w:tcW w:w="3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AD9A" w14:textId="77777777" w:rsidR="0033124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Reaction to Criticism</w:t>
            </w:r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F2C5" w14:textId="77777777" w:rsidR="00331241" w:rsidRDefault="0033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14:paraId="46489340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45E054" w14:textId="77777777" w:rsidR="00331241" w:rsidRDefault="003312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BBEDCD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" w:right="605" w:hanging="15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Additional Comments: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Please include any information that would help us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in  assessing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this applicant. Include any information about special interests,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qualities,  abilities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, or experience pertaining to this applicant. </w:t>
      </w:r>
    </w:p>
    <w:p w14:paraId="1C9EB1E8" w14:textId="77777777" w:rsidR="0033124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5" w:line="240" w:lineRule="auto"/>
        <w:ind w:left="13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Signature and Date:</w:t>
      </w:r>
    </w:p>
    <w:sectPr w:rsidR="00331241">
      <w:pgSz w:w="12240" w:h="15840"/>
      <w:pgMar w:top="1418" w:right="1440" w:bottom="2138" w:left="14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41"/>
    <w:rsid w:val="00331241"/>
    <w:rsid w:val="0088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5637C"/>
  <w15:docId w15:val="{F27EB0DD-F347-B243-B952-AEA4ABCF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aYvKr+RWp45fSeuxz+C9iV5Ebg==">AMUW2mV0OH8HMQ9aWW3MVaSn3G4ldBGlHVshmphfl0S7y09cE31+g8aWxeq0siK7ZeAcyhGkAsBpLJzfR1+i97yQOZDTXSRW8aTkG0i7RC3wUyxvGBZUNsc=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2023-02-03T17:58:00Z</dcterms:created>
  <dcterms:modified xsi:type="dcterms:W3CDTF">2023-02-03T17:59:00Z</dcterms:modified>
</cp:coreProperties>
</file>